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10-лекция. Определение кадастровой стоимости почв в </w:t>
      </w:r>
      <w:proofErr w:type="spellStart"/>
      <w:r w:rsidRPr="001552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агроландшафтах</w:t>
      </w:r>
      <w:proofErr w:type="spellEnd"/>
      <w:r w:rsidRPr="001552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кадастровая оценка </w:t>
      </w:r>
      <w:proofErr w:type="spellStart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сельскохозяйчтвенных</w:t>
      </w:r>
      <w:proofErr w:type="spellEnd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proofErr w:type="spellStart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угодии</w:t>
      </w:r>
      <w:proofErr w:type="spellEnd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на основе агроэкологической оценке земель; роль определения кадастровой оценки в хозяйствах в решение </w:t>
      </w:r>
      <w:proofErr w:type="spellStart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планого</w:t>
      </w:r>
      <w:proofErr w:type="spellEnd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-экономических задач, организации рационального использования земель, разработки проектов землеустройства, обоснования земельного налога и иных целей, установленных законом; определение интегрального показателя технологических свойств объекта оценки, определение кадастровой стоимости – земли в </w:t>
      </w:r>
      <w:proofErr w:type="spellStart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агроландшафтах</w:t>
      </w:r>
      <w:proofErr w:type="spellEnd"/>
      <w:r w:rsidRPr="001552A4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Кадастровая оценка сельскохозяйственных угодий на основе агроэко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гической оценки земель осуществляется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Казахстана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уровне муници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пальных образований и земельного участка. Это обеспечивает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получение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каждому участку сельскохозяйственных зем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ель комплекса оценочных показа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телей, необходимых для решения в хозяйстве планово-экономических задач, организации рационального использования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емель, разработки проектов зем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леустройства, для обоснования земельного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налога и иных целей установлен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ных законом.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Эти оценки проводя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тся с учетом: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плодородия почв и продуктивности сельскохозяйственных угодий;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технологических характеристик полей и рабочих участков;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местоположения (удаленности) учас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тков по отношению к пунктам ре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ализации сельскохозяйственных продуктов и баз снабжения материально- техническими ресурсами;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экономических показателей.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Первичной территориальной единицей 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ценки является вид земель (эле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ментарный ареал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агроландшафта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 Оценочны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 показатели более крупных еди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ниц представляют собой средневзвешенные значения оценочных показателей включенных в них ЭАА.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качестве показателей оценки должны выступать: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для оценки плодородия: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бонитет почв;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рентный доход, обусловленный плодородием почв;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для оценки технологических свойств земельных участков: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площадь, рельеф и конфигурация участков, </w:t>
      </w:r>
      <w:bookmarkStart w:id="0" w:name="_GoBack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длина </w:t>
      </w:r>
      <w:bookmarkEnd w:id="0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а, удельное сопротивление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машин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орудий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уклон, каменистость участка, расстояние полей до хозяйственного центра; интегральный показатель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технологических  свойств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отношению к оптимальным условиям;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—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рентный доход, обусловленный технологическими свойствами участка;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для оценки местоположения: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расстояние от оцениваемых земельных участков до </w:t>
      </w:r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пунктов  реализации</w:t>
      </w:r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продуктов и баз снабжения 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материально-техническими ресурсами и эквивалентное расстояние с учетом качества дорог, объемов и классов грузов;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рентный доход, обусловленный местоположением объектов </w:t>
      </w:r>
      <w:proofErr w:type="spellStart"/>
      <w:proofErr w:type="gram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кадаст</w:t>
      </w:r>
      <w:proofErr w:type="spell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ровой</w:t>
      </w:r>
      <w:proofErr w:type="spellEnd"/>
      <w:proofErr w:type="gramEnd"/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оценки до пунктов реализации сельскохозяйственной продукции и баз снабжения материально-техническими ресурсами.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Исходными материалами являются: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план землевладения с площадями контуров угодий;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почвенно-ландшафтная карта;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агроэкологические параметры земель и почв;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данные паспортизации полей и дорог;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экспликация площадей угодий и почвенных разностей;</w:t>
      </w:r>
    </w:p>
    <w:p w:rsidR="005F558D" w:rsidRPr="001552A4" w:rsidRDefault="005F558D" w:rsidP="005F558D">
      <w:pPr>
        <w:widowControl w:val="0"/>
        <w:spacing w:before="64" w:after="0" w:line="240" w:lineRule="auto"/>
        <w:ind w:left="222" w:right="402" w:firstLine="7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6)</w:t>
      </w:r>
      <w:r w:rsidRPr="001552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экономические показатели хозяйства (урожайность культур, площади и структура посевов, затраты, стоимость единицы продукции и др.).</w:t>
      </w:r>
    </w:p>
    <w:p w:rsidR="005F558D" w:rsidRPr="001552A4" w:rsidRDefault="005F558D" w:rsidP="005F558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52A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7AE3A11" wp14:editId="21F67ED6">
                <wp:simplePos x="0" y="0"/>
                <wp:positionH relativeFrom="page">
                  <wp:posOffset>4612640</wp:posOffset>
                </wp:positionH>
                <wp:positionV relativeFrom="paragraph">
                  <wp:posOffset>-361950</wp:posOffset>
                </wp:positionV>
                <wp:extent cx="225425" cy="381000"/>
                <wp:effectExtent l="2540" t="0" r="635" b="1905"/>
                <wp:wrapNone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425" cy="381000"/>
                          <a:chOff x="7264" y="-570"/>
                          <a:chExt cx="355" cy="600"/>
                        </a:xfrm>
                      </wpg:grpSpPr>
                      <pic:pic xmlns:pic="http://schemas.openxmlformats.org/drawingml/2006/picture">
                        <pic:nvPicPr>
                          <pic:cNvPr id="28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4" y="-570"/>
                            <a:ext cx="35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0" y="-287"/>
                            <a:ext cx="28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64" y="-570"/>
                            <a:ext cx="355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558D" w:rsidRDefault="005F558D" w:rsidP="005F558D">
                              <w:pPr>
                                <w:spacing w:before="1"/>
                                <w:rPr>
                                  <w:sz w:val="26"/>
                                </w:rPr>
                              </w:pPr>
                            </w:p>
                            <w:p w:rsidR="005F558D" w:rsidRDefault="005F558D" w:rsidP="005F558D">
                              <w:pPr>
                                <w:ind w:left="198"/>
                                <w:rPr>
                                  <w:i/>
                                  <w:sz w:val="26"/>
                                </w:rPr>
                              </w:pPr>
                              <w:r>
                                <w:rPr>
                                  <w:i/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3A11" id="Группа 27" o:spid="_x0000_s1026" style="position:absolute;left:0;text-align:left;margin-left:363.2pt;margin-top:-28.5pt;width:17.75pt;height:30pt;z-index:-251657216;mso-position-horizontal-relative:page" coordorigin="7264,-570" coordsize="355,6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iNqkfwQAAHMPAAAOAAAAZHJzL2Uyb0RvYy54bWzsV2tu4zYQ/l+gdyD0&#10;X7Eky7YkxFkkfgQLpG3Q3R6AliiLWIlUSTpyWhQo0CP0Ir1Br7B7o86Qkp1Xd4NN/3SxCSwNX6OZ&#10;b548fbVvanLDlOZSzL3wJPAIE7ksuNjOvZ/erv3EI9pQUdBaCjb3bpn2Xp19+81p12YskpWsC6YI&#10;MBE669q5VxnTZqORzivWUH0iWyZgsZSqoQaGajsqFO2Ae1OPoiCYjjqpilbJnGkNs0u36J1Z/mXJ&#10;cvNDWWpmSD33QDZjn8o+N/gcnZ3SbKtoW/G8F4N+hhQN5QI+emC1pIaSneKPWDU8V1LL0pzkshnJ&#10;suQ5szqANmHwQJtLJXet1WWbddv2ABNA+wCnz2abf39zrQgv5l4084igDdjo/Z8ffv/wx/u/4f8v&#10;AtOAUdduM9h6qdo37bVyigJ5JfN3GpZHD9dxvHWbyab7ThbAlu6MtBjtS9UgC9Ce7K0pbg+mYHtD&#10;cpiMokkcTTySw9I4CYOgN1VegT3x1Cyaxh6BVX8yO6yt+tPjSX906s6NaOY+agXtBTs7bXmewa/H&#10;FahHuH7a/+CU2Snm9UyaZ/FoqHq3a31wgZYavuE1N7fWnQEfFErcXPMcccbBHRNBMDkTwTJ+lYzR&#10;OMMmd4SiStYwRMhFRcWWnesWAgHCE44PU0rJrmK00DiNJrzPxQ7vibGpebvmdY2WQ7pXGGLpgS8+&#10;gZnz86XMdw0TxgWuYjXoLoWueKs9ojLWbBj4oXpdgJw5JA0DTtMqLoz1GvCMK23w6+gjNrZ+jZLz&#10;IEijC38xCRZ+HMxW/nkaz/xZsJrFQZyEi3DxG54O42ynGaBC62XLe9Fh9pHwTwZSn3JciNpQJzfU&#10;JhQEzgo0vK2IMIUIoaxa5T8C9rAPaKOYySskSwCyn4fNhwWL+hFoNImGePtkCD0RDEMgjScQJjaK&#10;QhvJh1AAP1HaXDLZECQAeJDTIk1vQAun2bAFZRYSzW81ecoWaZCuklUS+3E0XYEtlkv/fL2I/ek6&#10;nE2W4+VisQwHW1S8KJhAdi83hUVW1rwYnFOr7WZRK2eitf2zDg44H7eN0CWOYgzmG97OjAP+MIsk&#10;/P6HOSN9mDPiLzJnRF9zhk3Og88+I2dA3bQFNEpsZnCJ1Rbf5GvOWP+HOaNrobnVQ8WE0fPKDra2&#10;T7WFbyraMsjUyPbYHIzBmq45eIu5/0LuyQR16Hdh30bMHqax4Nuk6dq3j7QEd446Pi8vRv/Sl72k&#10;GNXiXnWCAudmvuAidbcHSsMoDi6i1F9Pk5kfr+OJn86CxA/C9CKdBnEaL9f36+4VF+zldZd0cy+d&#10;QI/+8QIMnXvfvGOjcyzANGu4gatfzZu5lxw20Qyb0pUobJ9hKK8dfadeo/hDnR7erl6jv6KLOmc1&#10;+82+9/+NLG7B/ZWENgfCBO6rQFRS/eKRDu5+c0//vKPYxNevBQQnXhQHQg3EZiCoyOHo3DMeceTC&#10;uAvlDprVbQWcXXwJeQ43npLbVgpFc1KAyDiAfGApe7OzavS3ULw63h3bXce78tk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GeyDgOEAAAAJAQAADwAAAGRycy9k&#10;b3ducmV2LnhtbEyPQUvDQBCF74L/YRnBW7tJaxON2ZRS1FMRbAXxts1Ok9DsbMhuk/TfO570OMzH&#10;e9/L15NtxYC9bxwpiOcRCKTSmYYqBZ+H19kjCB80Gd06QgVX9LAubm9ynRk30gcO+1AJDiGfaQV1&#10;CF0mpS9rtNrPXYfEv5PrrQ589pU0vR453LZyEUWJtLohbqh1h9say/P+YhW8jXrcLOOXYXc+ba/f&#10;h9X71y5Gpe7vps0ziIBT+IPhV5/VoWCno7uQ8aJVkC6SB0YVzFYpj2IiTeInEEcFywhkkcv/C4of&#10;AAAA//8DAFBLAwQKAAAAAAAAACEAkGDnG2YCAABmAgAAFAAAAGRycy9tZWRpYS9pbWFnZTEucG5n&#10;iVBORw0KGgoAAAANSUhEUgAAADYAAAAwCAMAAAEaxUlkAAAAAXNSR0IArs4c6QAAAARnQU1BAACx&#10;jwv8YQUAAACWUExURQAAAAAAAAAAAAAAAAAAAAAAAAAAAAAAAAAAAAAAAAAAAAAAAAAAAAAAAAAA&#10;AAAAAAAAAAAAAAAAAAAAAAAAAAAAAAAAAAAAAAAAAAAAAAAAAAAAAAAAAAAAAAAAAAAAAAAAAAAA&#10;AAAAAAAAAAAAAAAAAAAAAAAAAAAAAAAAAAAAAAAAAAAAAAAAAAAAAAAAAAAAAAAAADoLzSoAAAAy&#10;dFJOUwAb8Vzef1l0tSD2YaIN6+Al+9VAwq+cyjX4UJEEtCepFJYBcPKeSueTR7ajkH2+/1cTkC/W&#10;aAAAAAlwSFlzAAAh1QAAIdUBBJy0nQAAARtJREFUOE/tlddywyAQRXF6773H6aRs/P8/F6OcAQQr&#10;LBzPZDKT86C9u5cFARrbZAjRDIhgrXdUElesRbVphkVjj4uzjog/Qw4R36RvSoR2ekBsaFkf7uEr&#10;dowskMyI2whKAfFLnxAjRsFVENlAacgLIqd70m5n5w1hTHo8EkHpr8HtNMxT84Rd7V4jPOvBzPf+&#10;JM8o5VwmXC1Co2Q+lMyiR1QoWI93iJzhPUKh12LZoPFPEWQbueTza6D2z+zhhDOO8LtYcoPQgR5X&#10;taU19rjhoetbIalh0TWuktSw5hrRNQxc3wVJDa9TLvgpZ6gaZBtRw55soirYl3dUDVMdxbnSdDVp&#10;ohtZRkXMSfqvmOAuSwO7g9Mu8H8dY74AS6cqdbgqUf8AAAAASUVORK5CYIJQSwMECgAAAAAAAAAh&#10;AH+OEMbVAAAA1QAAABQAAABkcnMvbWVkaWEvaW1hZ2UyLnBuZ4lQTkcNChoKAAAADUlIRFIAAAAr&#10;AAAAMAgDAAAByJVDPAAAAAFzUkdCAK7OHOkAAAAEZ0FNQQAAsY8L/GEFAAAACVBMVEUAAAAAAAAA&#10;AACDY+nAAAAAAnRSTlMAjJKdAjMAAAAJcEhZcwAAIdUAACHVAQSctJ0AAABHSURBVDhP7dJBCgAg&#10;CERR7f6HTuQTuJGijYJvFaOLgZSUKo+MXm3VYp0btnbrIBgV8UeG4JnfqCMYoxPuP2BUEhUDRuOT&#10;yAb3iACNe1zaYgAAAABJRU5ErkJgglBLAQItABQABgAIAAAAIQCxgme2CgEAABMCAAATAAAAAAAA&#10;AAAAAAAAAAAAAABbQ29udGVudF9UeXBlc10ueG1sUEsBAi0AFAAGAAgAAAAhADj9If/WAAAAlAEA&#10;AAsAAAAAAAAAAAAAAAAAOwEAAF9yZWxzLy5yZWxzUEsBAi0AFAAGAAgAAAAhAOqI2qR/BAAAcw8A&#10;AA4AAAAAAAAAAAAAAAAAOgIAAGRycy9lMm9Eb2MueG1sUEsBAi0AFAAGAAgAAAAhAC5s8ADFAAAA&#10;pQEAABkAAAAAAAAAAAAAAAAA5QYAAGRycy9fcmVscy9lMm9Eb2MueG1sLnJlbHNQSwECLQAUAAYA&#10;CAAAACEAGeyDgOEAAAAJAQAADwAAAAAAAAAAAAAAAADhBwAAZHJzL2Rvd25yZXYueG1sUEsBAi0A&#10;CgAAAAAAAAAhAJBg5xtmAgAAZgIAABQAAAAAAAAAAAAAAAAA7wgAAGRycy9tZWRpYS9pbWFnZTEu&#10;cG5nUEsBAi0ACgAAAAAAAAAhAH+OEMbVAAAA1QAAABQAAAAAAAAAAAAAAAAAhwsAAGRycy9tZWRp&#10;YS9pbWFnZTIucG5nUEsFBgAAAAAHAAcAvgEAAI4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264;top:-570;width:35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lHgy/AAAA2wAAAA8AAABkcnMvZG93bnJldi54bWxET91qgzAUvh/0HcIZ9G5GLYzhjLJ1FNqb&#10;Qe0e4GDOVDQnkqTWvX1zUdjlx/df1quZxELOD5YVZEkKgri1euBOwc/l8PIGwgdkjZNlUvBHHupq&#10;81Rioe2Nz7Q0oRMxhH2BCvoQ5kJK3/Zk0Cd2Jo7cr3UGQ4Suk9rhLYabSeZp+ioNDhwbepxp31M7&#10;Nlej4Pvivsyn3zXjlJ0OTu/zs1xypbbP68c7iEBr+Bc/3EetII9j45f4A2R1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UpR4MvwAAANsAAAAPAAAAAAAAAAAAAAAAAJ8CAABk&#10;cnMvZG93bnJldi54bWxQSwUGAAAAAAQABAD3AAAAiwMAAAAA&#10;">
                  <v:imagedata r:id="rId9" o:title=""/>
                </v:shape>
                <v:shape id="Picture 4" o:spid="_x0000_s1028" type="#_x0000_t75" style="position:absolute;left:7270;top:-287;width:28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hLVLPEAAAA2wAAAA8AAABkcnMvZG93bnJldi54bWxEj92KwjAUhO8XfIdwBG9EUwu7aDWKiovC&#10;guIPXh+bY1tsTkoTtb79ZkHYy2FmvmEms8aU4kG1KywrGPQjEMSp1QVnCk7H794QhPPIGkvLpOBF&#10;DmbT1scEE22fvKfHwWciQNglqCD3vkqkdGlOBl3fVsTBu9raoA+yzqSu8RngppRxFH1JgwWHhRwr&#10;WuaU3g53o+Dz8rOu5t1IXtZ+sdrub+ed5VipTruZj0F4avx/+N3eaAXxCP6+hB8gp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hLVLPEAAAA2wAAAA8AAAAAAAAAAAAAAAAA&#10;nwIAAGRycy9kb3ducmV2LnhtbFBLBQYAAAAABAAEAPcAAACQAw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264;top:-570;width:355;height: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5F558D" w:rsidRDefault="005F558D" w:rsidP="005F558D">
                        <w:pPr>
                          <w:spacing w:before="1"/>
                          <w:rPr>
                            <w:sz w:val="26"/>
                          </w:rPr>
                        </w:pPr>
                      </w:p>
                      <w:p w:rsidR="005F558D" w:rsidRDefault="005F558D" w:rsidP="005F558D">
                        <w:pPr>
                          <w:ind w:left="198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i/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552A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Определение интегрального показателя технологических свойств объекта оценки. 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К технологическим свой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ствам сельскохозяйственных уго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дий относятся: удельное сопротивление почв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обработке;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контурность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лей (рабочих участков) — размер, конфигу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рация и их изрезанность препят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ствиями механизированной обработке; внут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рихозяйственная удаленность по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лей; рельеф и каменистость угодий; высота над уровнем моря (для горных и предгорных зон). Внутрихозяйственная удаленность полей, фермерских участков учитывается при значительных различиях показателя удаленности.</w:t>
      </w:r>
    </w:p>
    <w:p w:rsidR="005F558D" w:rsidRPr="00D14A14" w:rsidRDefault="005F558D" w:rsidP="005F5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шкал оценки отдельных тех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нологических свойств вычисляет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>ся обобщенный показатель — индекс технологических свойств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ектов гос</w:t>
      </w:r>
      <w:r w:rsidRPr="001552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ударственной кадастровой оценки по отношению к эталонным. </w:t>
      </w:r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 эталонные условия приняты следующие базовые величины: балл </w:t>
      </w:r>
      <w:proofErr w:type="spellStart"/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контурности</w:t>
      </w:r>
      <w:proofErr w:type="spellEnd"/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</w:t>
      </w:r>
      <w:proofErr w:type="spellStart"/>
      <w:proofErr w:type="gramStart"/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энерго</w:t>
      </w:r>
      <w:proofErr w:type="spellEnd"/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 емкости</w:t>
      </w:r>
      <w:proofErr w:type="gramEnd"/>
      <w:r w:rsidRPr="00D14A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— 100; оценка рельефа и каменистости — 1,00.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Интегральный  показатель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технологических  свойств  объектов  оценки —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0" distR="0" simplePos="0" relativeHeight="251660288" behindDoc="1" locked="0" layoutInCell="1" allowOverlap="1" wp14:anchorId="086CA5BF" wp14:editId="4B1F473C">
            <wp:simplePos x="0" y="0"/>
            <wp:positionH relativeFrom="page">
              <wp:posOffset>5633703</wp:posOffset>
            </wp:positionH>
            <wp:positionV relativeFrom="paragraph">
              <wp:posOffset>1043841</wp:posOffset>
            </wp:positionV>
            <wp:extent cx="180058" cy="201046"/>
            <wp:effectExtent l="0" t="0" r="0" b="0"/>
            <wp:wrapNone/>
            <wp:docPr id="1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24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58" cy="201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индекс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технологических свойств (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Ит</w:t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) — рассчитывается с учетом долей за- трат, зависящих отдельно от энергоемкости почв (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Дзэ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) и технологических свойств земельных участков (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Дзт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), а также учитывается расстояние полей до хозяйственного центра: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F558D" w:rsidRPr="00660AEB">
          <w:footerReference w:type="default" r:id="rId12"/>
          <w:pgSz w:w="11910" w:h="16840"/>
          <w:pgMar w:top="1340" w:right="740" w:bottom="280" w:left="1600" w:header="720" w:footer="720" w:gutter="0"/>
          <w:cols w:space="720"/>
        </w:sectPr>
      </w:pP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FCA124" wp14:editId="3BBE9B79">
                <wp:simplePos x="0" y="0"/>
                <wp:positionH relativeFrom="page">
                  <wp:posOffset>2397125</wp:posOffset>
                </wp:positionH>
                <wp:positionV relativeFrom="paragraph">
                  <wp:posOffset>6985</wp:posOffset>
                </wp:positionV>
                <wp:extent cx="3072765" cy="517525"/>
                <wp:effectExtent l="0" t="0" r="0" b="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2765" cy="517525"/>
                          <a:chOff x="3775" y="11"/>
                          <a:chExt cx="4839" cy="815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984" y="502"/>
                            <a:ext cx="4480" cy="0"/>
                          </a:xfrm>
                          <a:prstGeom prst="line">
                            <a:avLst/>
                          </a:prstGeom>
                          <a:noFill/>
                          <a:ln w="61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" y="307"/>
                            <a:ext cx="106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68" y="508"/>
                            <a:ext cx="106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0" y="11"/>
                            <a:ext cx="106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13" y="11"/>
                            <a:ext cx="106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5" y="11"/>
                            <a:ext cx="106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5" y="11"/>
                            <a:ext cx="284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60" y="11"/>
                            <a:ext cx="284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12" y="11"/>
                            <a:ext cx="106" cy="2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5" y="307"/>
                            <a:ext cx="284" cy="3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F55C2" id="Группа 16" o:spid="_x0000_s1026" style="position:absolute;margin-left:188.75pt;margin-top:.55pt;width:241.95pt;height:40.75pt;z-index:-251655168;mso-position-horizontal-relative:page" coordorigin="3775,11" coordsize="4839,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wY5BQUAAFkrAAAOAAAAZHJzL2Uyb0RvYy54bWzsWmtu4zYQ/l+gdxD0&#10;39HDsvVAnEVqO0GBbRt0twegJdoiViIFUo4TFAUK9Ai9SG/QK+zeqDMjya8EiHe3P9pYDuxQIjka&#10;fjPzcUjx8s1DWVj3XBuh5MT2Llzb4jJVmZCrif3L+5tBZFumZjJjhZJ8Yj9yY7+5+vaby02VcF/l&#10;qsi4tkCINMmmmth5XVeJ45g05yUzF6riEiqXSpeshku9cjLNNiC9LBzfdcfORums0irlxsDdWVNp&#10;X5H85ZKn9U/LpeG1VUxs0K2mX02/C/x1ri5ZstKsykXaqsG+QIuSCQkP3YqasZpZay2eiCpFqpVR&#10;y/oiVaWjlkuRchoDjMZzj0Zzq9W6orGsks2q2sIE0B7h9MVi0x/v77QlMrDd2LYkK8FGH//89Pun&#10;Pz7+DX9/WXAbMNpUqwSa3urqXXWnm4FC8a1KPxiodo7r8XrVNLYWmx9UBmLZulaE0cNSlygCRm89&#10;kCket6bgD7WVws2hG/rheGRbKdSNvHDkjxpbpTkYFLsNwxCqodbzupp52zmIhnHTM/Kom8OS5qGk&#10;aKsYjgqczuxwNV+H67ucVZzMZRCsDteww/WtkNwKGzipxVQ2WKYPssXSkmqaM7niJOv9YwW40fBA&#10;8b0ueGHAEC9iO4yjgEAauX6DUgdwEEQQD4guBcEWIZZU2tS3XJUWFiZ2AVqT2dj9W1OjsXdN0IpS&#10;3YiioDgqpLWZ2GNvHFIHowqRYSU2M3q1mBbaumcYifRBhUDYQTPweJmRsJyzbN6WayaKpgztC4ny&#10;YBygTltqQu3X2I3n0TwKBoE/ng8CdzYbXN9Mg8H4BhxoNpxNpzPvN1TNC5JcZBmXqF0X9l5wmvlb&#10;AmoCdhv4WxicQ+k0RFC2+09KkzXRgI0PLlT2eKcRjdYjry4rkSbwbXWD0hPdXqZG6FWvNbdbIeVJ&#10;MkqmP6yrAbBTxWqxEIWoH4lpATdUSt7fiRQVx4s9Lweeb9gDqvGpVoTm7Ro1XcBxREqcsfXza1MB&#10;R6OT725prTZofQjHxvcPpTh4eaDGohBV52dYbgcMNH9Ek89g1lDwTKXrksu6mVM0L2DsSppcVMa2&#10;dMLLBQeK1N9noGcK81kNcVlpIWv0pmd90Y+uXTf2vxtMR+4UfDGcD67jIByE7jwM3CDypt6088W1&#10;4YAKK2aV+HpnbCOsDa4nnscSRAi1Njr9GbCnYDO15nWa4+0lhER7H4OzqyDUd0CjDU5ioGjkgmsA&#10;zQCjo06EFlG858KMgwQ09KgGntbNDEcUpEFNAvplCvqv0cIBuR1w4A19WjPtNTuJPzr4gTKwCN//&#10;IWXAHH1IGXFPGT1lQALhjxvKQOroKWOXNp09ZfiQsh5ShkfZK3Ig5iKvJs3w+zSD1g1o2JPSjDBG&#10;39hbDUIicJhl+DFNL32WQcCeTZbh48qCtjWAHWhh0uwX9JRx7iuTcOgNe8p4ujnTZxkw+x5RBm2e&#10;9ZRx7pQxDuPDPec+y6D93J4yYCY5oozhq9zMgHH2+58wZ568MBnFR6+pOsrw8c0Mbn/2C5P9V0Dn&#10;szAB8x9RRvAqKQPdvH9l8jmU4Y6f38voKQMSDYwRfDG1e7l8PpQByecRZdDxhn5hcu4Lk2DkwaK1&#10;3/6k19p7B036hcn2VNddt/1JB7peHWUANfZZxucsTLbn554czNimGf3BjH8lzaBDh3B+k/KW9qwp&#10;HhDdv4by/onYq3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DBBQABgAIAAAAIQCVyco93wAAAAgBAAAPAAAAZHJzL2Rvd25yZXYueG1sTI/BasJA&#10;EIbvhb7DMkJvdROtUWI2ItL2JIVqofQ2ZsckmN0N2TWJb9/pqd5m+H7++SbbjKYRPXW+dlZBPI1A&#10;kC2crm2p4Ov49rwC4QNajY2zpOBGHjb540OGqXaD/aT+EErBJdanqKAKoU2l9EVFBv3UtWSZnV1n&#10;MPDalVJ3OHC5aeQsihJpsLZ8ocKWdhUVl8PVKHgfcNjO49d+fznvbj/Hxcf3Pialnibjdg0i0Bj+&#10;w/Cnz+qQs9PJXa32olEwXy4XHGUQg2C+SuIXECceZgnIPJP3D+S/AAAA//8DAFBLAwQKAAAAAAAA&#10;ACEAXym0UfMAAADzAAAAFAAAAGRycy9tZWRpYS9pbWFnZTQucG5niVBORw0KGgoAAAANSUhEUgAA&#10;ACsAAAAuCAMAAAHxSSDXAAAAAXNSR0IArs4c6QAAAARnQU1BAACxjwv8YQUAAAAVUExURQAAAAAA&#10;AAAAAAAAAAAAAAAAAAAAABIBAKQAAAAHdFJOUwDx0Pf//OnGqbEjAAAACXBIWXMAACHVAAAh1QEE&#10;nLSdAAAAVElEQVQ4T2MYAMAEAlA2TQALlAYBBJuJiQXJWuxqBgzgcAIthUciYITSqIAGouA0zoo1&#10;odPKDaNghAAWEuJ/ANWyYAFQKdxgiPgNDpjZoIzhARgYAAKLANwfrzH6AAAAAElFTkSuQmCCUEsD&#10;BAoAAAAAAAAAIQCyAoblvAAAALwAAAAUAAAAZHJzL21lZGlhL2ltYWdlMy5wbmeJUE5HDQoaCgAA&#10;AA1JSERSAAAAKwAAAC4IAwAAAfFJINcAAAABc1JHQgCuzhzpAAAABGdBTUEAALGPC/xhBQAAAAlQ&#10;TFRFAAAAAAAAAAAAg2PpwAAAAAJ0Uk5TANDwQB/sAAAACXBIWXMAACHVAAAh1QEEnLSdAAAALklE&#10;QVQ4T2MYAMAIAlA2HcEAWTsKRiIAJzYwgAqMglEwsgATFgCVGgWDFDAwAADDzQA9W3fLJwAAAABJ&#10;RU5ErkJgglBLAwQKAAAAAAAAACEA5AuCMcgAAADIAAAAFAAAAGRycy9tZWRpYS9pbWFnZTIucG5n&#10;iVBORw0KGgoAAAANSUhEUgAAACwAAAB/CAYAAACUniBYAAAABmJLR0QA/wD/AP+gvaeTAAAACXBI&#10;WXMAAA7EAAAOxAGVKw4bAAAAaElEQVR4nO3VQQ6AIAwEwOr//6wnboZQCzGSmTPZ3RONAAAAAAAA&#10;AAAAAAAAiIg4ku+vCRklmbKnsW9ySkaLemOzWSUjJSNjM3kl5+qC2QxezeDVtvzWml8djubz0wwA&#10;AAAAAAAA27sBkFgHEnC7oCcAAAAASUVORK5CYIJQSwMECgAAAAAAAAAhAIXUWK3IAAAAyAAAABQA&#10;AABkcnMvbWVkaWEvaW1hZ2UxLnBuZ4lQTkcNChoKAAAADUlIRFIAAAAsAAAAhQgGAAAAIJcaJwAA&#10;AAZiS0dEAP8A/wD/oL2nkwAAAAlwSFlzAAAOxAAADsQBlSsOGwAAAGhJREFUeJzt1TEOgDAMA8DC&#10;//8MUzcECWmFqO7myvbUtAYAAAAAAAAAAAAAAADwbEu+PwZklGTKrsa+ySmJFt2NzWaVREoiYzN5&#10;JfvsgtEMns3g2Zb81rpfHY7u89MMAAAAAAAAAMs7AZR+BxKqLeu9AAAAAElFTkSuQmCCUEsDBAoA&#10;AAAAAAAAIQB/jhDG1QAAANUAAAAUAAAAZHJzL21lZGlhL2ltYWdlNS5wbmeJUE5HDQoaCgAAAA1J&#10;SERSAAAAKwAAADAIAwAAAciVQzwAAAABc1JHQgCuzhzpAAAABGdBTUEAALGPC/xhBQAAAAlQTFRF&#10;AAAAAAAAAAAAg2PpwAAAAAJ0Uk5TAIySnQIzAAAACXBIWXMAACHVAAAh1QEEnLSdAAAAR0lEQVQ4&#10;T+3SQQoAIAhEUe3+h07kE7iRoo2CbxWji4GUlCqPjF5t1WKdG7Z26yAYFfFHhuCZ36gjGKMT7j9g&#10;VBIVA0bjk8gG94gAjXtc2mIAAAAASUVORK5CYIJQSwECLQAUAAYACAAAACEAsYJntgoBAAATAgAA&#10;EwAAAAAAAAAAAAAAAAAAAAAAW0NvbnRlbnRfVHlwZXNdLnhtbFBLAQItABQABgAIAAAAIQA4/SH/&#10;1gAAAJQBAAALAAAAAAAAAAAAAAAAADsBAABfcmVscy8ucmVsc1BLAQItABQABgAIAAAAIQAR1wY5&#10;BQUAAFkrAAAOAAAAAAAAAAAAAAAAADoCAABkcnMvZTJvRG9jLnhtbFBLAQItABQABgAIAAAAIQBc&#10;oUd+2gAAADEDAAAZAAAAAAAAAAAAAAAAAGsHAABkcnMvX3JlbHMvZTJvRG9jLnhtbC5yZWxzUEsB&#10;Ai0AFAAGAAgAAAAhAJXJyj3fAAAACAEAAA8AAAAAAAAAAAAAAAAAfAgAAGRycy9kb3ducmV2Lnht&#10;bFBLAQItAAoAAAAAAAAAIQBfKbRR8wAAAPMAAAAUAAAAAAAAAAAAAAAAAIgJAABkcnMvbWVkaWEv&#10;aW1hZ2U0LnBuZ1BLAQItAAoAAAAAAAAAIQCyAoblvAAAALwAAAAUAAAAAAAAAAAAAAAAAK0KAABk&#10;cnMvbWVkaWEvaW1hZ2UzLnBuZ1BLAQItAAoAAAAAAAAAIQDkC4IxyAAAAMgAAAAUAAAAAAAAAAAA&#10;AAAAAJsLAABkcnMvbWVkaWEvaW1hZ2UyLnBuZ1BLAQItAAoAAAAAAAAAIQCF1FityAAAAMgAAAAU&#10;AAAAAAAAAAAAAAAAAJUMAABkcnMvbWVkaWEvaW1hZ2UxLnBuZ1BLAQItAAoAAAAAAAAAIQB/jhDG&#10;1QAAANUAAAAUAAAAAAAAAAAAAAAAAI8NAABkcnMvbWVkaWEvaW1hZ2U1LnBuZ1BLBQYAAAAACgAK&#10;AIQCAACWDgAAAAA=&#10;">
                <v:line id="Line 7" o:spid="_x0000_s1027" style="position:absolute;visibility:visible;mso-wrap-style:square" from="3984,502" to="8464,5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xLdsQAAADbAAAADwAAAGRycy9kb3ducmV2LnhtbERP22oCMRB9L/gPYQTfarYiWrZGKV5L&#10;wUptofRtupnuLm4maxLd9e+NUOjbHM51JrPWVOJMzpeWFTz0ExDEmdUl5wo+P1b3jyB8QNZYWSYF&#10;F/Iwm3buJphq2/A7nfchFzGEfYoKihDqVEqfFWTQ921NHLlf6wyGCF0utcMmhptKDpJkJA2WHBsK&#10;rGleUHbYn4yCZr1o3sbD6ufbbXdfo80uvB6XW6V63fb5CUSgNvyL/9wvOs4fw+2XeI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DEt2xAAAANsAAAAPAAAAAAAAAAAA&#10;AAAAAKECAABkcnMvZG93bnJldi54bWxQSwUGAAAAAAQABAD5AAAAkgMAAAAA&#10;" strokeweight=".17131mm"/>
                <v:shape id="Picture 8" o:spid="_x0000_s1028" type="#_x0000_t75" style="position:absolute;left:8508;top:307;width:106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ZHKWPFAAAA2wAAAA8AAABkcnMvZG93bnJldi54bWxEj81uwkAMhO+V+g4rV+JSlU05oCpliSpQ&#10;gRvlp3eTdZM0WW/ILhD69PhQiZutGc98nmS9a9SZulB5NvA6TEAR595WXBjY7z5f3kCFiGyx8UwG&#10;rhQgmz4+TDC1/sIbOm9joSSEQ4oGyhjbVOuQl+QwDH1LLNqP7xxGWbtC2w4vEu4aPUqSsXZYsTSU&#10;2NKspLzenpyB+W/9fZgtktPf4bj0X1da2/mzNmbw1H+8g4rUx7v5/3plBV9g5RcZQE9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RyljxQAAANsAAAAPAAAAAAAAAAAAAAAA&#10;AJ8CAABkcnMvZG93bnJldi54bWxQSwUGAAAAAAQABAD3AAAAkQMAAAAA&#10;">
                  <v:imagedata r:id="rId17" o:title=""/>
                </v:shape>
                <v:shape id="Picture 9" o:spid="_x0000_s1029" type="#_x0000_t75" style="position:absolute;left:6268;top:508;width:106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LjPjCAAAA2wAAAA8AAABkcnMvZG93bnJldi54bWxET8luwjAQvSPxD9YgcUHEKQfUphhUgbrc&#10;WFruk3iapMTjNHZC4OsxUqXe5umts1j1phIdNa60rOAhikEQZ1aXnCv4+nydPoJwHlljZZkUXMjB&#10;ajkcLDDR9sx76g4+FyGEXYIKCu/rREqXFWTQRbYmDty3bQz6AJtc6gbPIdxUchbHc2mw5NBQYE3r&#10;grLToTUKNj+nY7p+i9tr+vtudxfa6s1EKjUe9S/PIDz1/l/85/7QYf4T3H8JB8jl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ZC4z4wgAAANsAAAAPAAAAAAAAAAAAAAAAAJ8C&#10;AABkcnMvZG93bnJldi54bWxQSwUGAAAAAAQABAD3AAAAjgMAAAAA&#10;">
                  <v:imagedata r:id="rId17" o:title=""/>
                </v:shape>
                <v:shape id="Picture 10" o:spid="_x0000_s1030" type="#_x0000_t75" style="position:absolute;left:7920;top:11;width:106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1MXTAAAAA2wAAAA8AAABkcnMvZG93bnJldi54bWxET8uKwjAU3Qv+Q7iCO011IUM1iiiC4MLR&#10;8bW8NNe22tyUJrb1781CmOXhvGeL1hSipsrllhWMhhEI4sTqnFMFp7/N4AeE88gaC8uk4E0OFvNu&#10;Z4axtg0fqD76VIQQdjEqyLwvYyldkpFBN7QlceDutjLoA6xSqStsQrgp5DiKJtJgzqEhw5JWGSXP&#10;48soeGxue17/vg7P9rzW9fl9vTS7q1L9XrucgvDU+n/x173VCsZhffgSfoCc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nUxdMAAAADbAAAADwAAAAAAAAAAAAAAAACfAgAA&#10;ZHJzL2Rvd25yZXYueG1sUEsFBgAAAAAEAAQA9wAAAIwDAAAAAA==&#10;">
                  <v:imagedata r:id="rId18" o:title=""/>
                </v:shape>
                <v:shape id="Picture 11" o:spid="_x0000_s1031" type="#_x0000_t75" style="position:absolute;left:7313;top:11;width:106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5lO/EAAAA2wAAAA8AAABkcnMvZG93bnJldi54bWxEj0+LwjAUxO/CfofwFrxpqgeRahRZERb2&#10;4N+qx0fzbLs2L6WJbf32ZmHB4zAzv2Hmy86UoqHaFZYVjIYRCOLU6oIzBafjZjAF4TyyxtIyKXiS&#10;g+XiozfHWNuW99QcfCYChF2MCnLvq1hKl+Zk0A1tRRy8m60N+iDrTOoa2wA3pRxH0UQaLDgs5FjR&#10;V07p/fAwCn431y2vd4/9vUvWukmel3P7c1Gq/9mtZiA8df4d/m9/awXjEfx9CT9AL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5lO/EAAAA2wAAAA8AAAAAAAAAAAAAAAAA&#10;nwIAAGRycy9kb3ducmV2LnhtbFBLBQYAAAAABAAEAPcAAACQAwAAAAA=&#10;">
                  <v:imagedata r:id="rId18" o:title=""/>
                </v:shape>
                <v:shape id="Picture 12" o:spid="_x0000_s1032" type="#_x0000_t75" style="position:absolute;left:6795;top:11;width:106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rCpjFAAAA2wAAAA8AAABkcnMvZG93bnJldi54bWxEj09rwkAUxO8Fv8PyhN7qxhyKpFmlKILg&#10;oY01tcdH9jVJzb4N2TV/vr1bKPQ4zMxvmHQzmkb01LnasoLlIgJBXFhdc6ng/LF/WoFwHlljY5kU&#10;TORgs549pJhoO3BG/cmXIkDYJaig8r5NpHRFRQbdwrbEwfu2nUEfZFdK3eEQ4KaRcRQ9S4M1h4UK&#10;W9pWVFxPN6PgZ//1xrv3W3Yd853u8+nyORwvSj3Ox9cXEJ5G/x/+ax+0gjiG3y/hB8j1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6wqYxQAAANsAAAAPAAAAAAAAAAAAAAAA&#10;AJ8CAABkcnMvZG93bnJldi54bWxQSwUGAAAAAAQABAD3AAAAkQMAAAAA&#10;">
                  <v:imagedata r:id="rId18" o:title=""/>
                </v:shape>
                <v:shape id="Picture 13" o:spid="_x0000_s1033" type="#_x0000_t75" style="position:absolute;left:5975;top:11;width:284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tCFrCAAAA2wAAAA8AAABkcnMvZG93bnJldi54bWxEj0FrAjEUhO+F/ofwCr3VbBVFt0apBaGe&#10;1LXQ62Pz3IRuXpZNGrf/vhEEj8PMfMMs14NrRaI+WM8KXkcFCOLaa8uNgq/T9mUOIkRkja1nUvBH&#10;Adarx4clltpf+Eipio3IEA4lKjAxdqWUoTbkMIx8R5y9s+8dxiz7RuoeLxnuWjkuipl0aDkvGOzo&#10;w1D9U/06BZVf7BLOv88pLaZpvyFrNger1PPT8P4GItIQ7+Fb+1MrGE/g+iX/ALn6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trQhawgAAANsAAAAPAAAAAAAAAAAAAAAAAJ8C&#10;AABkcnMvZG93bnJldi54bWxQSwUGAAAAAAQABAD3AAAAjgMAAAAA&#10;">
                  <v:imagedata r:id="rId19" o:title=""/>
                </v:shape>
                <v:shape id="Picture 14" o:spid="_x0000_s1034" type="#_x0000_t75" style="position:absolute;left:5060;top:11;width:284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okNXDAAAA2wAAAA8AAABkcnMvZG93bnJldi54bWxEj0FrAjEUhO9C/0N4BW+a1ZUiW6OoUOih&#10;F7d66O2xeWZXNy9LEnX9940geBxm5htmseptK67kQ+NYwWScgSCunG7YKNj/fo3mIEJE1tg6JgV3&#10;CrBavg0WWGh34x1dy2hEgnAoUEEdY1dIGaqaLIax64iTd3TeYkzSG6k93hLctnKaZR/SYsNpocaO&#10;tjVV5/JiFZgfNqdJs5ltT/k8envIy/VfrtTwvV9/gojUx1f42f7WCqYzeHx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SiQ1cMAAADbAAAADwAAAAAAAAAAAAAAAACf&#10;AgAAZHJzL2Rvd25yZXYueG1sUEsFBgAAAAAEAAQA9wAAAI8DAAAAAA==&#10;">
                  <v:imagedata r:id="rId20" o:title=""/>
                </v:shape>
                <v:shape id="Picture 15" o:spid="_x0000_s1035" type="#_x0000_t75" style="position:absolute;left:4512;top:11;width:106;height:2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CkuzFAAAA2wAAAA8AAABkcnMvZG93bnJldi54bWxEj09rwkAUxO8Fv8PyBG91o2ApqasUgyB4&#10;aLW1enxkn0ma7NuQ3fz79t1CocdhZn7DrLeDqURHjSssK1jMIxDEqdUFZwo+P/aPzyCcR9ZYWSYF&#10;IznYbiYPa4y17flE3dlnIkDYxagg976OpXRpTgbd3NbEwbvbxqAPssmkbrAPcFPJZRQ9SYMFh4Uc&#10;a9rllJbn1ij43t/eOHlvT+VwSXR3Ga9f/fGq1Gw6vL6A8DT4//Bf+6AVLFfw+yX8ALn5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yApLsxQAAANsAAAAPAAAAAAAAAAAAAAAA&#10;AJ8CAABkcnMvZG93bnJldi54bWxQSwUGAAAAAAQABAD3AAAAkQMAAAAA&#10;">
                  <v:imagedata r:id="rId18" o:title=""/>
                </v:shape>
                <v:shape id="Picture 16" o:spid="_x0000_s1036" type="#_x0000_t75" style="position:absolute;left:3775;top:307;width:284;height:3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UwMHFAAAA2wAAAA8AAABkcnMvZG93bnJldi54bWxEj0FrwkAUhO+F/oflFXoRs2nAUFJXUWlR&#10;KLQkiudn9jUJZt+G7Griv+8WhB6HmfmGmS9H04or9a6xrOAlikEQl1Y3XCk47D+mryCcR9bYWiYF&#10;N3KwXDw+zDHTduCcroWvRICwy1BB7X2XSenKmgy6yHbEwfuxvUEfZF9J3eMQ4KaVSRyn0mDDYaHG&#10;jjY1lefiYhTMTp/bbjWJ5Wnr1+9f+fn4bTlR6vlpXL2B8DT6//C9vdMKkhT+voQfIB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1MDBxQAAANsAAAAPAAAAAAAAAAAAAAAA&#10;AJ8CAABkcnMvZG93bnJldi54bWxQSwUGAAAAAAQABAD3AAAAkQMAAAAA&#10;">
                  <v:imagedata r:id="rId21" o:title=""/>
                </v:shape>
                <w10:wrap anchorx="page"/>
              </v:group>
            </w:pict>
          </mc:Fallback>
        </mc:AlternateConten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Дзэ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Ит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Бэ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proofErr w:type="gram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 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Дэт</w:t>
      </w:r>
      <w:proofErr w:type="spellEnd"/>
      <w:proofErr w:type="gram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proofErr w:type="spellStart"/>
      <w:proofErr w:type="gram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Дзэ</w:t>
      </w:r>
      <w:proofErr w:type="spellEnd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)</w:t>
      </w:r>
      <w:proofErr w:type="gram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100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 р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Кк</w:t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( 1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K</w:t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рас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br w:type="column"/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P</w:t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)</w:t>
      </w:r>
      <w:proofErr w:type="gramEnd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  <w:proofErr w:type="gram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5F558D" w:rsidRPr="00660AEB">
          <w:type w:val="continuous"/>
          <w:pgSz w:w="11910" w:h="16840"/>
          <w:pgMar w:top="1360" w:right="740" w:bottom="280" w:left="1600" w:header="720" w:footer="720" w:gutter="0"/>
          <w:cols w:num="9" w:space="720" w:equalWidth="0">
            <w:col w:w="2862" w:space="40"/>
            <w:col w:w="494" w:space="40"/>
            <w:col w:w="881" w:space="40"/>
            <w:col w:w="817" w:space="40"/>
            <w:col w:w="484" w:space="40"/>
            <w:col w:w="538" w:space="40"/>
            <w:col w:w="928" w:space="40"/>
            <w:col w:w="820" w:space="40"/>
            <w:col w:w="1426"/>
          </w:cols>
        </w:sectPr>
      </w:pP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proofErr w:type="gram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  <w:proofErr w:type="gramEnd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ab/>
        <w:t xml:space="preserve">Д 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зт</w:t>
      </w:r>
      <w:proofErr w:type="spellEnd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Бк</w:t>
      </w:r>
      <w:proofErr w:type="spellStart"/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</w:t>
      </w:r>
      <w:proofErr w:type="spellEnd"/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где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Ит</w:t>
      </w:r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индекс технологических свойств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кадастровой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оцен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ки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Дзт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доля затрат, зависящих от технологических свойств земельного участка;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Бэ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балл удельного сопротивления почв при обработке; </w:t>
      </w:r>
      <w:proofErr w:type="spellStart"/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Дзэ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—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доля затрат, зависящих от энергоемкости почв;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Кк</w:t>
      </w:r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коэффициент каменистости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кадастровой оценки;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Кр</w:t>
      </w:r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—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 рельефа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объекта кадастровой оценки;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Бк</w:t>
      </w:r>
      <w:proofErr w:type="spellStart"/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—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балл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контурности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-го объекта кадастровой оценки;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— расстояние полей до хозяйственного центра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-го объекта кадастровой оценки, км;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рас— коэффициент расстояния, показывающий, какая доля затрат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уве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личивается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расстоянии равном 1 км от земельных участков до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хозяй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ственного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центра.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Определение кадастровой стоимости единицы площади объекта</w:t>
      </w:r>
      <w:r w:rsidRPr="00660AE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. </w:t>
      </w: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Расчет кадастровой стоимости единицы площади (1 га) объекта кадастровой оценки включает:</w:t>
      </w:r>
    </w:p>
    <w:p w:rsidR="005F558D" w:rsidRPr="00660AEB" w:rsidRDefault="005F558D" w:rsidP="005F558D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дифференциацию</w:t>
      </w:r>
      <w:proofErr w:type="gram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базовых по субъекту РФ нормативов  продуктивно </w:t>
      </w:r>
      <w:proofErr w:type="spellStart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сти</w:t>
      </w:r>
      <w:proofErr w:type="spellEnd"/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сельскохозяйственных угодий и затрат на их использование по объектам кадастровой оценки согласно их индивидуальным рентообразующим факто- рам — плодородию почв, технологическим свойствам и местоположению;</w:t>
      </w:r>
    </w:p>
    <w:p w:rsidR="005F558D" w:rsidRDefault="005F558D" w:rsidP="005F558D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 по объектам кадастровой оценки, на основе полученных индивидуальных нормативов продуктивности и затрат, расчетного рентного дохода и кадастровой стоимости 1 га сельскохозяйственных угодий.</w:t>
      </w:r>
    </w:p>
    <w:p w:rsidR="005F558D" w:rsidRPr="00E959EB" w:rsidRDefault="005F558D" w:rsidP="005F558D">
      <w:pPr>
        <w:pStyle w:val="a3"/>
        <w:widowControl w:val="0"/>
        <w:tabs>
          <w:tab w:val="left" w:pos="1145"/>
          <w:tab w:val="left" w:pos="1146"/>
        </w:tabs>
        <w:spacing w:before="22" w:after="0" w:line="216" w:lineRule="auto"/>
        <w:ind w:left="102" w:right="203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59EB">
        <w:rPr>
          <w:rFonts w:ascii="Times New Roman" w:hAnsi="Times New Roman" w:cs="Times New Roman"/>
          <w:b/>
          <w:sz w:val="28"/>
          <w:szCs w:val="28"/>
        </w:rPr>
        <w:t xml:space="preserve">ОПРЕДЕЛЕНИЕ КАДАСТРОВОЙ СТОИМОСТИ </w:t>
      </w:r>
      <w:proofErr w:type="gramStart"/>
      <w:r w:rsidRPr="00E959EB">
        <w:rPr>
          <w:rFonts w:ascii="Times New Roman" w:hAnsi="Times New Roman" w:cs="Times New Roman"/>
          <w:b/>
          <w:sz w:val="28"/>
          <w:szCs w:val="28"/>
        </w:rPr>
        <w:t>СЕЛЬСКОХОЗЯЙ- СТВЕННЫХ</w:t>
      </w:r>
      <w:proofErr w:type="gramEnd"/>
      <w:r w:rsidRPr="00E959EB">
        <w:rPr>
          <w:rFonts w:ascii="Times New Roman" w:hAnsi="Times New Roman" w:cs="Times New Roman"/>
          <w:b/>
          <w:sz w:val="28"/>
          <w:szCs w:val="28"/>
        </w:rPr>
        <w:t xml:space="preserve"> УГОДИЙ </w:t>
      </w:r>
      <w:r>
        <w:rPr>
          <w:rFonts w:ascii="Times New Roman" w:hAnsi="Times New Roman" w:cs="Times New Roman"/>
          <w:b/>
          <w:sz w:val="28"/>
          <w:szCs w:val="28"/>
        </w:rPr>
        <w:t>НА ОСНОВЕ АГРОЭКОЛОГИЧЕСКОЙ ОЦЕ</w:t>
      </w:r>
      <w:r w:rsidRPr="00E959EB">
        <w:rPr>
          <w:rFonts w:ascii="Times New Roman" w:hAnsi="Times New Roman" w:cs="Times New Roman"/>
          <w:b/>
          <w:sz w:val="28"/>
          <w:szCs w:val="28"/>
        </w:rPr>
        <w:t>НКИ ЗЕМЕЛЬ</w:t>
      </w:r>
    </w:p>
    <w:p w:rsidR="005F558D" w:rsidRDefault="005F558D" w:rsidP="005F558D">
      <w:pPr>
        <w:widowControl w:val="0"/>
        <w:spacing w:before="53" w:after="0" w:line="240" w:lineRule="auto"/>
        <w:ind w:right="1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Определение кадастровой стоимости.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Кадастровая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стоимость </w:t>
      </w:r>
      <w:proofErr w:type="gramStart"/>
      <w:r w:rsidRPr="00660A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едини-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цы</w:t>
      </w:r>
      <w:proofErr w:type="spellEnd"/>
      <w:proofErr w:type="gramEnd"/>
      <w:r w:rsidRPr="00660A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площади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(1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га)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объекта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кадастровой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оценки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определяется умножением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8"/>
          <w:sz w:val="28"/>
          <w:szCs w:val="28"/>
        </w:rPr>
        <w:t xml:space="preserve">рас-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четного рентного дохода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1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га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оцениваемого объекта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срок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его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капитализа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-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ции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равный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33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годам.</w:t>
      </w:r>
    </w:p>
    <w:p w:rsidR="005F558D" w:rsidRPr="00660AEB" w:rsidRDefault="005F558D" w:rsidP="005F558D">
      <w:pPr>
        <w:widowControl w:val="0"/>
        <w:spacing w:after="0" w:line="240" w:lineRule="auto"/>
        <w:ind w:left="102" w:right="105"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Оформляется карта оценки земель муниципальных образований. В </w:t>
      </w:r>
      <w:proofErr w:type="spellStart"/>
      <w:proofErr w:type="gram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каче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стве</w:t>
      </w:r>
      <w:proofErr w:type="spellEnd"/>
      <w:proofErr w:type="gram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основы для ее составления используется почвенная карта.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На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оценочной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карте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отображаются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:</w:t>
      </w:r>
    </w:p>
    <w:p w:rsidR="005F558D" w:rsidRPr="00E959EB" w:rsidRDefault="005F558D" w:rsidP="005F558D">
      <w:pPr>
        <w:widowControl w:val="0"/>
        <w:numPr>
          <w:ilvl w:val="1"/>
          <w:numId w:val="2"/>
        </w:numPr>
        <w:tabs>
          <w:tab w:val="left" w:pos="974"/>
        </w:tabs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proofErr w:type="spellStart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границы</w:t>
      </w:r>
      <w:proofErr w:type="spellEnd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участков</w:t>
      </w:r>
      <w:proofErr w:type="spellEnd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— </w:t>
      </w:r>
      <w:proofErr w:type="spellStart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красным</w:t>
      </w:r>
      <w:proofErr w:type="spellEnd"/>
      <w:r w:rsidRPr="00E959EB">
        <w:rPr>
          <w:rFonts w:ascii="Times New Roman" w:eastAsia="Times New Roman" w:hAnsi="Times New Roman" w:cs="Times New Roman"/>
          <w:color w:val="000000" w:themeColor="text1"/>
          <w:spacing w:val="-11"/>
          <w:sz w:val="28"/>
          <w:szCs w:val="28"/>
          <w:lang w:val="en-US"/>
        </w:rPr>
        <w:t xml:space="preserve"> </w:t>
      </w:r>
      <w:proofErr w:type="spellStart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цветом</w:t>
      </w:r>
      <w:proofErr w:type="spellEnd"/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;</w:t>
      </w:r>
    </w:p>
    <w:p w:rsidR="005F558D" w:rsidRPr="00E959EB" w:rsidRDefault="005F558D" w:rsidP="005F558D">
      <w:pPr>
        <w:widowControl w:val="0"/>
        <w:numPr>
          <w:ilvl w:val="1"/>
          <w:numId w:val="2"/>
        </w:numPr>
        <w:tabs>
          <w:tab w:val="left" w:pos="959"/>
        </w:tabs>
        <w:spacing w:after="0" w:line="240" w:lineRule="auto"/>
        <w:ind w:left="958" w:hanging="29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59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номер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(в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числителе) </w:t>
      </w:r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площадь </w:t>
      </w:r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знаменателе) участка </w:t>
      </w:r>
      <w:r w:rsidRPr="00E959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черным 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60"/>
          <w:sz w:val="28"/>
          <w:szCs w:val="28"/>
        </w:rPr>
        <w:t xml:space="preserve"> </w:t>
      </w:r>
      <w:r w:rsidRPr="00E959EB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>цве</w:t>
      </w:r>
      <w:r w:rsidRPr="00E959E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том;</w:t>
      </w:r>
    </w:p>
    <w:p w:rsidR="005F558D" w:rsidRPr="00660AEB" w:rsidRDefault="005F558D" w:rsidP="005F558D">
      <w:pPr>
        <w:pStyle w:val="a3"/>
        <w:widowControl w:val="0"/>
        <w:numPr>
          <w:ilvl w:val="1"/>
          <w:numId w:val="2"/>
        </w:numPr>
        <w:tabs>
          <w:tab w:val="left" w:pos="3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средние показатели по рабочим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15"/>
          <w:sz w:val="28"/>
          <w:szCs w:val="28"/>
        </w:rPr>
        <w:t xml:space="preserve">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участкам:</w:t>
      </w:r>
    </w:p>
    <w:p w:rsidR="005F558D" w:rsidRPr="00660AEB" w:rsidRDefault="005F558D" w:rsidP="005F558D">
      <w:pPr>
        <w:widowControl w:val="0"/>
        <w:spacing w:before="2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proofErr w:type="gram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баллы</w:t>
      </w:r>
      <w:proofErr w:type="gram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бонитета </w:t>
      </w:r>
      <w:r w:rsidRPr="00660A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—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красным 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цветом, интегрального  показателя   технологи</w:t>
      </w:r>
      <w:r w:rsidRPr="00660A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ческих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свойств — зеленым, эквивалентного расстояния вне хозяйственных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гру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-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зоперевозок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— синим, дифференциальная рента — желтым, кадастровая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стои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- </w:t>
      </w:r>
      <w:proofErr w:type="spellStart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мость</w:t>
      </w:r>
      <w:proofErr w:type="spellEnd"/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— черным;</w:t>
      </w:r>
    </w:p>
    <w:p w:rsidR="005F558D" w:rsidRPr="00660AEB" w:rsidRDefault="005F558D" w:rsidP="005F558D">
      <w:pPr>
        <w:widowControl w:val="0"/>
        <w:spacing w:before="2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1)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ab/>
        <w:t>список (легенда) почвенных разностей;</w:t>
      </w:r>
    </w:p>
    <w:p w:rsidR="005F558D" w:rsidRPr="00660AEB" w:rsidRDefault="005F558D" w:rsidP="005F558D">
      <w:pPr>
        <w:widowControl w:val="0"/>
        <w:spacing w:before="2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2)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ab/>
        <w:t>таблица условных обозначений;</w:t>
      </w:r>
    </w:p>
    <w:p w:rsidR="005F558D" w:rsidRPr="00660AEB" w:rsidRDefault="005F558D" w:rsidP="005F558D">
      <w:pPr>
        <w:widowControl w:val="0"/>
        <w:spacing w:before="2" w:after="0" w:line="240" w:lineRule="auto"/>
        <w:ind w:left="21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</w:pP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3)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ab/>
        <w:t>по данным государственной кадас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тровой стоимости единицы площа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ди объекта (рабочего участка), оформляет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ся картограмма, отражающая диа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пазон стоимостей цветовыми тонами или</w:t>
      </w:r>
      <w:r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 xml:space="preserve"> штриховкой различной интенсив</w:t>
      </w:r>
      <w:r w:rsidRPr="00660AE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ности.</w:t>
      </w:r>
    </w:p>
    <w:p w:rsidR="00AE416E" w:rsidRDefault="00AE416E"/>
    <w:sectPr w:rsidR="00AE4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D4F" w:rsidRDefault="007C6D4F" w:rsidP="007C6D4F">
      <w:pPr>
        <w:spacing w:after="0" w:line="240" w:lineRule="auto"/>
      </w:pPr>
      <w:r>
        <w:separator/>
      </w:r>
    </w:p>
  </w:endnote>
  <w:endnote w:type="continuationSeparator" w:id="0">
    <w:p w:rsidR="007C6D4F" w:rsidRDefault="007C6D4F" w:rsidP="007C6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979048"/>
      <w:docPartObj>
        <w:docPartGallery w:val="Page Numbers (Bottom of Page)"/>
        <w:docPartUnique/>
      </w:docPartObj>
    </w:sdtPr>
    <w:sdtContent>
      <w:p w:rsidR="007C6D4F" w:rsidRDefault="007C6D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C6D4F" w:rsidRDefault="007C6D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D4F" w:rsidRDefault="007C6D4F" w:rsidP="007C6D4F">
      <w:pPr>
        <w:spacing w:after="0" w:line="240" w:lineRule="auto"/>
      </w:pPr>
      <w:r>
        <w:separator/>
      </w:r>
    </w:p>
  </w:footnote>
  <w:footnote w:type="continuationSeparator" w:id="0">
    <w:p w:rsidR="007C6D4F" w:rsidRDefault="007C6D4F" w:rsidP="007C6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6114F"/>
    <w:multiLevelType w:val="hybridMultilevel"/>
    <w:tmpl w:val="8632CF18"/>
    <w:lvl w:ilvl="0" w:tplc="50B46D68">
      <w:start w:val="2"/>
      <w:numFmt w:val="decimal"/>
      <w:lvlText w:val="%1"/>
      <w:lvlJc w:val="left"/>
      <w:pPr>
        <w:ind w:left="533" w:hanging="188"/>
      </w:pPr>
      <w:rPr>
        <w:rFonts w:ascii="Times New Roman" w:eastAsia="Times New Roman" w:hAnsi="Times New Roman" w:cs="Times New Roman" w:hint="default"/>
        <w:i/>
        <w:w w:val="102"/>
        <w:sz w:val="26"/>
        <w:szCs w:val="26"/>
      </w:rPr>
    </w:lvl>
    <w:lvl w:ilvl="1" w:tplc="C156A826">
      <w:start w:val="1"/>
      <w:numFmt w:val="decimal"/>
      <w:lvlText w:val="%2)"/>
      <w:lvlJc w:val="left"/>
      <w:pPr>
        <w:ind w:left="102" w:hanging="30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595224E2">
      <w:numFmt w:val="bullet"/>
      <w:lvlText w:val="•"/>
      <w:lvlJc w:val="left"/>
      <w:pPr>
        <w:ind w:left="586" w:hanging="305"/>
      </w:pPr>
      <w:rPr>
        <w:rFonts w:hint="default"/>
      </w:rPr>
    </w:lvl>
    <w:lvl w:ilvl="3" w:tplc="4B62498E">
      <w:numFmt w:val="bullet"/>
      <w:lvlText w:val="•"/>
      <w:lvlJc w:val="left"/>
      <w:pPr>
        <w:ind w:left="633" w:hanging="305"/>
      </w:pPr>
      <w:rPr>
        <w:rFonts w:hint="default"/>
      </w:rPr>
    </w:lvl>
    <w:lvl w:ilvl="4" w:tplc="45F64758">
      <w:numFmt w:val="bullet"/>
      <w:lvlText w:val="•"/>
      <w:lvlJc w:val="left"/>
      <w:pPr>
        <w:ind w:left="680" w:hanging="305"/>
      </w:pPr>
      <w:rPr>
        <w:rFonts w:hint="default"/>
      </w:rPr>
    </w:lvl>
    <w:lvl w:ilvl="5" w:tplc="46C0AF6E">
      <w:numFmt w:val="bullet"/>
      <w:lvlText w:val="•"/>
      <w:lvlJc w:val="left"/>
      <w:pPr>
        <w:ind w:left="727" w:hanging="305"/>
      </w:pPr>
      <w:rPr>
        <w:rFonts w:hint="default"/>
      </w:rPr>
    </w:lvl>
    <w:lvl w:ilvl="6" w:tplc="9E18964C">
      <w:numFmt w:val="bullet"/>
      <w:lvlText w:val="•"/>
      <w:lvlJc w:val="left"/>
      <w:pPr>
        <w:ind w:left="773" w:hanging="305"/>
      </w:pPr>
      <w:rPr>
        <w:rFonts w:hint="default"/>
      </w:rPr>
    </w:lvl>
    <w:lvl w:ilvl="7" w:tplc="890C0FF0">
      <w:numFmt w:val="bullet"/>
      <w:lvlText w:val="•"/>
      <w:lvlJc w:val="left"/>
      <w:pPr>
        <w:ind w:left="820" w:hanging="305"/>
      </w:pPr>
      <w:rPr>
        <w:rFonts w:hint="default"/>
      </w:rPr>
    </w:lvl>
    <w:lvl w:ilvl="8" w:tplc="B10A5378">
      <w:numFmt w:val="bullet"/>
      <w:lvlText w:val="•"/>
      <w:lvlJc w:val="left"/>
      <w:pPr>
        <w:ind w:left="867" w:hanging="305"/>
      </w:pPr>
      <w:rPr>
        <w:rFonts w:hint="default"/>
      </w:rPr>
    </w:lvl>
  </w:abstractNum>
  <w:abstractNum w:abstractNumId="1">
    <w:nsid w:val="738C2432"/>
    <w:multiLevelType w:val="hybridMultilevel"/>
    <w:tmpl w:val="93546EAE"/>
    <w:lvl w:ilvl="0" w:tplc="814E21B2">
      <w:numFmt w:val="bullet"/>
      <w:lvlText w:val="—"/>
      <w:lvlJc w:val="left"/>
      <w:pPr>
        <w:ind w:left="102" w:hanging="37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A128446">
      <w:numFmt w:val="bullet"/>
      <w:lvlText w:val="•"/>
      <w:lvlJc w:val="left"/>
      <w:pPr>
        <w:ind w:left="1046" w:hanging="370"/>
      </w:pPr>
      <w:rPr>
        <w:rFonts w:hint="default"/>
      </w:rPr>
    </w:lvl>
    <w:lvl w:ilvl="2" w:tplc="F9DCF416">
      <w:numFmt w:val="bullet"/>
      <w:lvlText w:val="•"/>
      <w:lvlJc w:val="left"/>
      <w:pPr>
        <w:ind w:left="1993" w:hanging="370"/>
      </w:pPr>
      <w:rPr>
        <w:rFonts w:hint="default"/>
      </w:rPr>
    </w:lvl>
    <w:lvl w:ilvl="3" w:tplc="99362D32">
      <w:numFmt w:val="bullet"/>
      <w:lvlText w:val="•"/>
      <w:lvlJc w:val="left"/>
      <w:pPr>
        <w:ind w:left="2939" w:hanging="370"/>
      </w:pPr>
      <w:rPr>
        <w:rFonts w:hint="default"/>
      </w:rPr>
    </w:lvl>
    <w:lvl w:ilvl="4" w:tplc="2BB4F5FA">
      <w:numFmt w:val="bullet"/>
      <w:lvlText w:val="•"/>
      <w:lvlJc w:val="left"/>
      <w:pPr>
        <w:ind w:left="3886" w:hanging="370"/>
      </w:pPr>
      <w:rPr>
        <w:rFonts w:hint="default"/>
      </w:rPr>
    </w:lvl>
    <w:lvl w:ilvl="5" w:tplc="172AF486">
      <w:numFmt w:val="bullet"/>
      <w:lvlText w:val="•"/>
      <w:lvlJc w:val="left"/>
      <w:pPr>
        <w:ind w:left="4833" w:hanging="370"/>
      </w:pPr>
      <w:rPr>
        <w:rFonts w:hint="default"/>
      </w:rPr>
    </w:lvl>
    <w:lvl w:ilvl="6" w:tplc="4034564C">
      <w:numFmt w:val="bullet"/>
      <w:lvlText w:val="•"/>
      <w:lvlJc w:val="left"/>
      <w:pPr>
        <w:ind w:left="5779" w:hanging="370"/>
      </w:pPr>
      <w:rPr>
        <w:rFonts w:hint="default"/>
      </w:rPr>
    </w:lvl>
    <w:lvl w:ilvl="7" w:tplc="F926D572">
      <w:numFmt w:val="bullet"/>
      <w:lvlText w:val="•"/>
      <w:lvlJc w:val="left"/>
      <w:pPr>
        <w:ind w:left="6726" w:hanging="370"/>
      </w:pPr>
      <w:rPr>
        <w:rFonts w:hint="default"/>
      </w:rPr>
    </w:lvl>
    <w:lvl w:ilvl="8" w:tplc="3404D4CA">
      <w:numFmt w:val="bullet"/>
      <w:lvlText w:val="•"/>
      <w:lvlJc w:val="left"/>
      <w:pPr>
        <w:ind w:left="7673" w:hanging="37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8D"/>
    <w:rsid w:val="005F558D"/>
    <w:rsid w:val="007C6D4F"/>
    <w:rsid w:val="00A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07425-0D7B-449F-B9A0-53CD3788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55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6D4F"/>
  </w:style>
  <w:style w:type="paragraph" w:styleId="a6">
    <w:name w:val="footer"/>
    <w:basedOn w:val="a"/>
    <w:link w:val="a7"/>
    <w:uiPriority w:val="99"/>
    <w:unhideWhenUsed/>
    <w:rsid w:val="007C6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40.png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999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Mamutov</cp:lastModifiedBy>
  <cp:revision>2</cp:revision>
  <dcterms:created xsi:type="dcterms:W3CDTF">2016-08-04T07:59:00Z</dcterms:created>
  <dcterms:modified xsi:type="dcterms:W3CDTF">2016-08-04T08:20:00Z</dcterms:modified>
</cp:coreProperties>
</file>